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1"/>
        <w:gridCol w:w="5335"/>
      </w:tblGrid>
      <w:tr w:rsidR="008A09D5" w:rsidTr="008A09D5">
        <w:tc>
          <w:tcPr>
            <w:tcW w:w="3681" w:type="dxa"/>
          </w:tcPr>
          <w:p w:rsidR="008A09D5" w:rsidRDefault="008A09D5" w:rsidP="00A678B1">
            <w:pPr>
              <w:pStyle w:val="prastasiniatinklio"/>
            </w:pPr>
            <w:r>
              <w:rPr>
                <w:noProof/>
              </w:rPr>
              <w:drawing>
                <wp:anchor distT="0" distB="0" distL="114300" distR="114300" simplePos="0" relativeHeight="251659264" behindDoc="0" locked="0" layoutInCell="1" allowOverlap="1" wp14:anchorId="6DCF0EA0" wp14:editId="3B70F92D">
                  <wp:simplePos x="0" y="0"/>
                  <wp:positionH relativeFrom="column">
                    <wp:posOffset>-68580</wp:posOffset>
                  </wp:positionH>
                  <wp:positionV relativeFrom="paragraph">
                    <wp:posOffset>297180</wp:posOffset>
                  </wp:positionV>
                  <wp:extent cx="1639570" cy="1986915"/>
                  <wp:effectExtent l="0" t="0" r="0" b="0"/>
                  <wp:wrapSquare wrapText="bothSides"/>
                  <wp:docPr id="1" name="Paveikslėlis 1" descr="C:\Users\dell1\AppData\Local\Temp\Rar$DIa336.4032\LT Finansuoja Europos Sąjunga_NGEU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1\AppData\Local\Temp\Rar$DIa336.4032\LT Finansuoja Europos Sąjunga_NGEU_POS.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39570" cy="1986915"/>
                          </a:xfrm>
                          <a:prstGeom prst="rect">
                            <a:avLst/>
                          </a:prstGeom>
                          <a:noFill/>
                          <a:ln>
                            <a:noFill/>
                          </a:ln>
                        </pic:spPr>
                      </pic:pic>
                    </a:graphicData>
                  </a:graphic>
                  <wp14:sizeRelV relativeFrom="margin">
                    <wp14:pctHeight>0</wp14:pctHeight>
                  </wp14:sizeRelV>
                </wp:anchor>
              </w:drawing>
            </w:r>
          </w:p>
        </w:tc>
        <w:tc>
          <w:tcPr>
            <w:tcW w:w="5335" w:type="dxa"/>
          </w:tcPr>
          <w:p w:rsidR="008A09D5" w:rsidRPr="008A09D5" w:rsidRDefault="00BE1F3E" w:rsidP="008A09D5">
            <w:pPr>
              <w:pStyle w:val="prastasiniatinklio"/>
            </w:pPr>
            <w:r w:rsidRPr="008A09D5">
              <w:rPr>
                <w:noProof/>
              </w:rPr>
              <w:drawing>
                <wp:anchor distT="0" distB="0" distL="114300" distR="114300" simplePos="0" relativeHeight="251660288" behindDoc="0" locked="0" layoutInCell="1" allowOverlap="1">
                  <wp:simplePos x="0" y="0"/>
                  <wp:positionH relativeFrom="column">
                    <wp:posOffset>-142875</wp:posOffset>
                  </wp:positionH>
                  <wp:positionV relativeFrom="paragraph">
                    <wp:posOffset>388620</wp:posOffset>
                  </wp:positionV>
                  <wp:extent cx="3113209" cy="1182508"/>
                  <wp:effectExtent l="0" t="0" r="0" b="0"/>
                  <wp:wrapNone/>
                  <wp:docPr id="5" name="Paveikslėlis 5" descr="C:\Users\dell1\Desktop\skaitmeninimo projektas\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dell1\Desktop\skaitmeninimo projektas\download.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13209" cy="1182508"/>
                          </a:xfrm>
                          <a:prstGeom prst="rect">
                            <a:avLst/>
                          </a:prstGeom>
                          <a:noFill/>
                          <a:ln>
                            <a:noFill/>
                          </a:ln>
                        </pic:spPr>
                      </pic:pic>
                    </a:graphicData>
                  </a:graphic>
                </wp:anchor>
              </w:drawing>
            </w:r>
          </w:p>
          <w:p w:rsidR="008A09D5" w:rsidRDefault="008A09D5" w:rsidP="00A678B1">
            <w:pPr>
              <w:pStyle w:val="prastasiniatinklio"/>
            </w:pPr>
          </w:p>
        </w:tc>
      </w:tr>
    </w:tbl>
    <w:p w:rsidR="00A678B1" w:rsidRDefault="00A678B1" w:rsidP="00A678B1">
      <w:pPr>
        <w:pStyle w:val="prastasiniatinklio"/>
      </w:pPr>
    </w:p>
    <w:p w:rsidR="00A678B1" w:rsidRPr="00A678B1" w:rsidRDefault="00A678B1" w:rsidP="00A678B1">
      <w:pPr>
        <w:pStyle w:val="prastasiniatinklio"/>
        <w:rPr>
          <w:b/>
        </w:rPr>
      </w:pPr>
      <w:r w:rsidRPr="00A678B1">
        <w:rPr>
          <w:b/>
        </w:rPr>
        <w:t>KULTŪROS TURINIO SKAITMENINIMAS</w:t>
      </w:r>
    </w:p>
    <w:p w:rsidR="00710CE5" w:rsidRDefault="00710CE5">
      <w:pPr>
        <w:rPr>
          <w:rFonts w:ascii="Times New Roman" w:hAnsi="Times New Roman" w:cs="Times New Roman"/>
          <w:sz w:val="24"/>
          <w:szCs w:val="24"/>
        </w:rPr>
      </w:pPr>
    </w:p>
    <w:p w:rsidR="004815C3" w:rsidRDefault="003A494B" w:rsidP="008A09D5">
      <w:pPr>
        <w:jc w:val="both"/>
        <w:rPr>
          <w:rFonts w:ascii="Times New Roman" w:hAnsi="Times New Roman" w:cs="Times New Roman"/>
          <w:sz w:val="24"/>
          <w:szCs w:val="24"/>
        </w:rPr>
      </w:pPr>
      <w:r w:rsidRPr="003A494B">
        <w:rPr>
          <w:rFonts w:ascii="Times New Roman" w:hAnsi="Times New Roman" w:cs="Times New Roman"/>
          <w:sz w:val="24"/>
          <w:szCs w:val="24"/>
        </w:rPr>
        <w:t xml:space="preserve">Anykščių menų centras nuo 2024 m. spalio 24 dienos įgyvendina projektą Nr. 06-015-K-0004 „Kultūros turinio skaitmeninimas“. Jis įgyvendinamas 2021‒2027 metų Europos Sąjungos fondų ir Ekonomikos gaivinimo ir atsparumo didinimo priemonės bei Lietuvos Respublikos valstybės biudžeto lėšomis – iš viso </w:t>
      </w:r>
      <w:r w:rsidRPr="003A494B">
        <w:rPr>
          <w:rFonts w:ascii="Times New Roman" w:eastAsia="Times New Roman" w:hAnsi="Times New Roman" w:cs="Times New Roman"/>
          <w:sz w:val="24"/>
          <w:szCs w:val="24"/>
          <w:lang w:eastAsia="lt-LT"/>
        </w:rPr>
        <w:t xml:space="preserve">162.087 </w:t>
      </w:r>
      <w:r w:rsidRPr="003A494B">
        <w:rPr>
          <w:rFonts w:ascii="Times New Roman" w:hAnsi="Times New Roman" w:cs="Times New Roman"/>
          <w:sz w:val="24"/>
          <w:szCs w:val="24"/>
        </w:rPr>
        <w:t>Eur</w:t>
      </w:r>
      <w:r>
        <w:rPr>
          <w:rFonts w:ascii="Times New Roman" w:hAnsi="Times New Roman" w:cs="Times New Roman"/>
          <w:sz w:val="24"/>
          <w:szCs w:val="24"/>
        </w:rPr>
        <w:t xml:space="preserve">. </w:t>
      </w:r>
    </w:p>
    <w:p w:rsidR="003A494B" w:rsidRPr="00710CE5" w:rsidRDefault="008A09D5" w:rsidP="00710CE5">
      <w:pPr>
        <w:spacing w:before="120" w:after="120"/>
        <w:jc w:val="both"/>
        <w:rPr>
          <w:rFonts w:ascii="Times New Roman" w:hAnsi="Times New Roman" w:cs="Times New Roman"/>
          <w:bCs/>
          <w:kern w:val="2"/>
          <w:sz w:val="24"/>
          <w:szCs w:val="24"/>
        </w:rPr>
      </w:pPr>
      <w:r>
        <w:rPr>
          <w:rFonts w:ascii="Times New Roman" w:hAnsi="Times New Roman" w:cs="Times New Roman"/>
          <w:color w:val="000000"/>
          <w:sz w:val="24"/>
          <w:szCs w:val="24"/>
        </w:rPr>
        <w:t>Projekto tikslas</w:t>
      </w:r>
      <w:r w:rsidR="003A494B" w:rsidRPr="00710CE5">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sus</w:t>
      </w:r>
      <w:r w:rsidR="003A494B" w:rsidRPr="00710CE5">
        <w:rPr>
          <w:rFonts w:ascii="Times New Roman" w:hAnsi="Times New Roman" w:cs="Times New Roman"/>
          <w:color w:val="000000"/>
          <w:sz w:val="24"/>
          <w:szCs w:val="24"/>
        </w:rPr>
        <w:t>kaitmenin</w:t>
      </w:r>
      <w:r>
        <w:rPr>
          <w:rFonts w:ascii="Times New Roman" w:hAnsi="Times New Roman" w:cs="Times New Roman"/>
          <w:color w:val="000000"/>
          <w:sz w:val="24"/>
          <w:szCs w:val="24"/>
        </w:rPr>
        <w:t>t</w:t>
      </w:r>
      <w:r w:rsidR="003A494B" w:rsidRPr="00710CE5">
        <w:rPr>
          <w:rFonts w:ascii="Times New Roman" w:hAnsi="Times New Roman" w:cs="Times New Roman"/>
          <w:color w:val="000000"/>
          <w:sz w:val="24"/>
          <w:szCs w:val="24"/>
        </w:rPr>
        <w:t xml:space="preserve">i </w:t>
      </w:r>
      <w:r w:rsidR="00A678B1">
        <w:rPr>
          <w:rFonts w:ascii="Times New Roman" w:hAnsi="Times New Roman" w:cs="Times New Roman"/>
          <w:color w:val="000000"/>
          <w:sz w:val="24"/>
          <w:szCs w:val="24"/>
        </w:rPr>
        <w:t>A</w:t>
      </w:r>
      <w:r w:rsidR="003A494B" w:rsidRPr="00710CE5">
        <w:rPr>
          <w:rFonts w:ascii="Times New Roman" w:hAnsi="Times New Roman" w:cs="Times New Roman"/>
          <w:color w:val="000000"/>
          <w:sz w:val="24"/>
          <w:szCs w:val="24"/>
        </w:rPr>
        <w:t xml:space="preserve">ngelų muziejaus fondo kolekcijos </w:t>
      </w:r>
      <w:r>
        <w:rPr>
          <w:rFonts w:ascii="Times New Roman" w:hAnsi="Times New Roman" w:cs="Times New Roman"/>
          <w:color w:val="000000"/>
          <w:sz w:val="24"/>
          <w:szCs w:val="24"/>
        </w:rPr>
        <w:t>eksponatus</w:t>
      </w:r>
      <w:r w:rsidR="003A494B" w:rsidRPr="00710CE5">
        <w:rPr>
          <w:rFonts w:ascii="Times New Roman" w:hAnsi="Times New Roman" w:cs="Times New Roman"/>
          <w:color w:val="000000"/>
          <w:sz w:val="24"/>
          <w:szCs w:val="24"/>
        </w:rPr>
        <w:t xml:space="preserve"> (senasis liaudies menas,  profesionalių menininkų skulptūros ir kt.), </w:t>
      </w:r>
      <w:r w:rsidR="003A494B" w:rsidRPr="00710CE5">
        <w:rPr>
          <w:rFonts w:ascii="Times New Roman" w:hAnsi="Times New Roman" w:cs="Times New Roman"/>
          <w:bCs/>
          <w:kern w:val="2"/>
          <w:sz w:val="24"/>
          <w:szCs w:val="24"/>
        </w:rPr>
        <w:t>Anykščių bažnyčios klebono monsinjoro Alberto Talačkos dailės darbų kolekcij</w:t>
      </w:r>
      <w:r>
        <w:rPr>
          <w:rFonts w:ascii="Times New Roman" w:hAnsi="Times New Roman" w:cs="Times New Roman"/>
          <w:bCs/>
          <w:kern w:val="2"/>
          <w:sz w:val="24"/>
          <w:szCs w:val="24"/>
        </w:rPr>
        <w:t>ą</w:t>
      </w:r>
      <w:r w:rsidR="003A494B" w:rsidRPr="00710CE5">
        <w:rPr>
          <w:rFonts w:ascii="Times New Roman" w:hAnsi="Times New Roman" w:cs="Times New Roman"/>
          <w:bCs/>
          <w:kern w:val="2"/>
          <w:sz w:val="24"/>
          <w:szCs w:val="24"/>
        </w:rPr>
        <w:t xml:space="preserve">, </w:t>
      </w:r>
      <w:r w:rsidR="003A494B" w:rsidRPr="00710CE5">
        <w:rPr>
          <w:rFonts w:ascii="Times New Roman" w:hAnsi="Times New Roman" w:cs="Times New Roman"/>
          <w:color w:val="000000"/>
          <w:sz w:val="24"/>
          <w:szCs w:val="24"/>
        </w:rPr>
        <w:t>ž</w:t>
      </w:r>
      <w:r w:rsidR="003A494B" w:rsidRPr="00710CE5">
        <w:rPr>
          <w:rFonts w:ascii="Times New Roman" w:hAnsi="Times New Roman" w:cs="Times New Roman"/>
          <w:bCs/>
          <w:kern w:val="2"/>
          <w:sz w:val="24"/>
          <w:szCs w:val="24"/>
        </w:rPr>
        <w:t>ymių anykštėnų medalininko Jono Žuko,  skulptoriaus Kazio Varno darb</w:t>
      </w:r>
      <w:r>
        <w:rPr>
          <w:rFonts w:ascii="Times New Roman" w:hAnsi="Times New Roman" w:cs="Times New Roman"/>
          <w:bCs/>
          <w:kern w:val="2"/>
          <w:sz w:val="24"/>
          <w:szCs w:val="24"/>
        </w:rPr>
        <w:t>us</w:t>
      </w:r>
      <w:r w:rsidR="003A494B" w:rsidRPr="00710CE5">
        <w:rPr>
          <w:rFonts w:ascii="Times New Roman" w:hAnsi="Times New Roman" w:cs="Times New Roman"/>
          <w:bCs/>
          <w:kern w:val="2"/>
          <w:sz w:val="24"/>
          <w:szCs w:val="24"/>
        </w:rPr>
        <w:t xml:space="preserve"> bei </w:t>
      </w:r>
      <w:r w:rsidR="003A494B" w:rsidRPr="00710CE5">
        <w:rPr>
          <w:rFonts w:ascii="Times New Roman" w:hAnsi="Times New Roman" w:cs="Times New Roman"/>
          <w:color w:val="000000"/>
          <w:sz w:val="24"/>
          <w:szCs w:val="24"/>
        </w:rPr>
        <w:t xml:space="preserve"> </w:t>
      </w:r>
      <w:r w:rsidR="00710CE5">
        <w:rPr>
          <w:rFonts w:ascii="Times New Roman" w:hAnsi="Times New Roman" w:cs="Times New Roman"/>
          <w:bCs/>
          <w:kern w:val="2"/>
          <w:sz w:val="24"/>
          <w:szCs w:val="24"/>
        </w:rPr>
        <w:t xml:space="preserve">- </w:t>
      </w:r>
      <w:r w:rsidR="003A494B" w:rsidRPr="00710CE5">
        <w:rPr>
          <w:rFonts w:ascii="Times New Roman" w:hAnsi="Times New Roman" w:cs="Times New Roman"/>
          <w:bCs/>
          <w:kern w:val="2"/>
          <w:sz w:val="24"/>
          <w:szCs w:val="24"/>
        </w:rPr>
        <w:t xml:space="preserve"> Lietuvos nacionalinių  kultūros ir meno premijų laureatų Leono Striogos</w:t>
      </w:r>
      <w:r w:rsidR="00710CE5">
        <w:rPr>
          <w:rFonts w:ascii="Times New Roman" w:hAnsi="Times New Roman" w:cs="Times New Roman"/>
          <w:bCs/>
          <w:kern w:val="2"/>
          <w:sz w:val="24"/>
          <w:szCs w:val="24"/>
        </w:rPr>
        <w:t xml:space="preserve"> ir</w:t>
      </w:r>
      <w:r w:rsidR="003A494B" w:rsidRPr="00710CE5">
        <w:rPr>
          <w:rFonts w:ascii="Times New Roman" w:hAnsi="Times New Roman" w:cs="Times New Roman"/>
          <w:bCs/>
          <w:kern w:val="2"/>
          <w:sz w:val="24"/>
          <w:szCs w:val="24"/>
        </w:rPr>
        <w:t xml:space="preserve"> Vytauto Šerio</w:t>
      </w:r>
      <w:r w:rsidR="00710CE5" w:rsidRPr="00710CE5">
        <w:rPr>
          <w:rFonts w:ascii="Times New Roman" w:hAnsi="Times New Roman" w:cs="Times New Roman"/>
          <w:bCs/>
          <w:kern w:val="2"/>
          <w:sz w:val="24"/>
          <w:szCs w:val="24"/>
        </w:rPr>
        <w:t xml:space="preserve"> </w:t>
      </w:r>
      <w:r w:rsidR="00710CE5">
        <w:rPr>
          <w:rFonts w:ascii="Times New Roman" w:hAnsi="Times New Roman" w:cs="Times New Roman"/>
          <w:bCs/>
          <w:kern w:val="2"/>
          <w:sz w:val="24"/>
          <w:szCs w:val="24"/>
        </w:rPr>
        <w:t>kūrini</w:t>
      </w:r>
      <w:r>
        <w:rPr>
          <w:rFonts w:ascii="Times New Roman" w:hAnsi="Times New Roman" w:cs="Times New Roman"/>
          <w:bCs/>
          <w:kern w:val="2"/>
          <w:sz w:val="24"/>
          <w:szCs w:val="24"/>
        </w:rPr>
        <w:t>us</w:t>
      </w:r>
      <w:r w:rsidR="00710CE5">
        <w:rPr>
          <w:rFonts w:ascii="Times New Roman" w:hAnsi="Times New Roman" w:cs="Times New Roman"/>
          <w:bCs/>
          <w:kern w:val="2"/>
          <w:sz w:val="24"/>
          <w:szCs w:val="24"/>
        </w:rPr>
        <w:t xml:space="preserve"> iš</w:t>
      </w:r>
      <w:r w:rsidR="00710CE5" w:rsidRPr="00710CE5">
        <w:rPr>
          <w:rFonts w:ascii="Times New Roman" w:hAnsi="Times New Roman" w:cs="Times New Roman"/>
          <w:color w:val="000000"/>
          <w:sz w:val="24"/>
          <w:szCs w:val="24"/>
        </w:rPr>
        <w:t xml:space="preserve"> p</w:t>
      </w:r>
      <w:r w:rsidR="00710CE5" w:rsidRPr="00710CE5">
        <w:rPr>
          <w:rFonts w:ascii="Times New Roman" w:hAnsi="Times New Roman" w:cs="Times New Roman"/>
          <w:bCs/>
          <w:kern w:val="2"/>
          <w:sz w:val="24"/>
          <w:szCs w:val="24"/>
        </w:rPr>
        <w:t>rivačių meno kolekcijų</w:t>
      </w:r>
      <w:r w:rsidR="00710CE5">
        <w:rPr>
          <w:rFonts w:ascii="Times New Roman" w:hAnsi="Times New Roman" w:cs="Times New Roman"/>
          <w:bCs/>
          <w:kern w:val="2"/>
          <w:sz w:val="24"/>
          <w:szCs w:val="24"/>
        </w:rPr>
        <w:t>.</w:t>
      </w:r>
    </w:p>
    <w:p w:rsidR="003A494B" w:rsidRDefault="003A494B" w:rsidP="003A494B">
      <w:pPr>
        <w:spacing w:before="120" w:after="120"/>
        <w:jc w:val="both"/>
        <w:rPr>
          <w:rFonts w:ascii="Times New Roman" w:hAnsi="Times New Roman" w:cs="Times New Roman"/>
          <w:sz w:val="24"/>
          <w:szCs w:val="24"/>
        </w:rPr>
      </w:pPr>
      <w:r w:rsidRPr="00710CE5">
        <w:rPr>
          <w:rFonts w:ascii="Times New Roman" w:hAnsi="Times New Roman" w:cs="Times New Roman"/>
          <w:color w:val="000000"/>
          <w:sz w:val="24"/>
          <w:szCs w:val="24"/>
        </w:rPr>
        <w:t xml:space="preserve">Projekto metu bus kuriama virtualios realybės patirtis, skaitmeninat aukščiau nurodytas ekspozicijas ir eksponatus. Nurodyti kultūros objektai bus skaitmeninami </w:t>
      </w:r>
      <w:r w:rsidRPr="00710CE5">
        <w:rPr>
          <w:rFonts w:ascii="Times New Roman" w:hAnsi="Times New Roman" w:cs="Times New Roman"/>
          <w:sz w:val="24"/>
          <w:szCs w:val="24"/>
        </w:rPr>
        <w:t>3D formatu. Sukurtų skaitmeninių ekspozicijų vartotojas ne tik turės galimybę pasivaikščioti po specialiai 3D būdu suprojektuotas ekspozicines sales, tačiau ir apžiūrėti realius skenuotus eksponatus bei su dalimi jų sąveikauti. Visi eksponatai turės anotacijas lietuvių ir anglų kalbomis, alternatyviuosius tekstus su įgarsinimu, skirtus akliesiems ir silpnaregiams. Turinys taip pat bus pateiktas gestų kalba. Numatoma, jog turinys bus patalpintas platformoje E-kultūra kaip interaktyvus 3D turas ar virtualios realybės turas, o vėliau pritaikytas ir rodyti per virtualios realybės akinius muziejaus ekspozicijose, išvažiuojamose edukacijose ar pristatomuosiuose renginiuose.</w:t>
      </w:r>
    </w:p>
    <w:p w:rsidR="00710CE5" w:rsidRDefault="00710CE5" w:rsidP="003A494B">
      <w:pPr>
        <w:spacing w:before="120" w:after="120"/>
        <w:jc w:val="both"/>
        <w:rPr>
          <w:rFonts w:ascii="Times New Roman" w:hAnsi="Times New Roman" w:cs="Times New Roman"/>
          <w:sz w:val="24"/>
          <w:szCs w:val="24"/>
        </w:rPr>
      </w:pPr>
      <w:r w:rsidRPr="00710CE5">
        <w:rPr>
          <w:rFonts w:ascii="Times New Roman" w:hAnsi="Times New Roman" w:cs="Times New Roman"/>
          <w:sz w:val="24"/>
          <w:szCs w:val="24"/>
        </w:rPr>
        <w:t>Sukurtas originalus  skaitmeninis audiovizualinis kultūros turinys bus ženklinamas atvirąja turinio licencija CC BY-ND, leidžiančia skleisti skaitmeninį kultūros turinį be teisės jį modifikuoti.</w:t>
      </w:r>
    </w:p>
    <w:p w:rsidR="00A678B1" w:rsidRPr="00D84332" w:rsidRDefault="00A678B1" w:rsidP="003A494B">
      <w:pPr>
        <w:spacing w:before="120" w:after="120"/>
        <w:jc w:val="both"/>
        <w:rPr>
          <w:rFonts w:ascii="Times New Roman" w:hAnsi="Times New Roman" w:cs="Times New Roman"/>
          <w:sz w:val="24"/>
          <w:szCs w:val="24"/>
        </w:rPr>
      </w:pPr>
      <w:r w:rsidRPr="00D84332">
        <w:rPr>
          <w:rStyle w:val="Grietas"/>
          <w:rFonts w:ascii="Times New Roman" w:hAnsi="Times New Roman" w:cs="Times New Roman"/>
          <w:sz w:val="24"/>
          <w:szCs w:val="24"/>
          <w:bdr w:val="none" w:sz="0" w:space="0" w:color="auto" w:frame="1"/>
          <w:shd w:val="clear" w:color="auto" w:fill="FFFFFF"/>
        </w:rPr>
        <w:t>Projekto veiklų įgyvendinimo pradžia</w:t>
      </w:r>
      <w:r w:rsidRPr="00D84332">
        <w:rPr>
          <w:rFonts w:ascii="Times New Roman" w:hAnsi="Times New Roman" w:cs="Times New Roman"/>
          <w:sz w:val="24"/>
          <w:szCs w:val="24"/>
          <w:shd w:val="clear" w:color="auto" w:fill="FFFFFF"/>
        </w:rPr>
        <w:t xml:space="preserve"> – 2024 m. spalio mėn, </w:t>
      </w:r>
      <w:r w:rsidRPr="00D84332">
        <w:rPr>
          <w:rFonts w:ascii="Times New Roman" w:hAnsi="Times New Roman" w:cs="Times New Roman"/>
          <w:b/>
          <w:sz w:val="24"/>
          <w:szCs w:val="24"/>
          <w:shd w:val="clear" w:color="auto" w:fill="FFFFFF"/>
        </w:rPr>
        <w:t>pabaiga</w:t>
      </w:r>
      <w:r w:rsidRPr="00D84332">
        <w:rPr>
          <w:rFonts w:ascii="Times New Roman" w:hAnsi="Times New Roman" w:cs="Times New Roman"/>
          <w:sz w:val="24"/>
          <w:szCs w:val="24"/>
          <w:shd w:val="clear" w:color="auto" w:fill="FFFFFF"/>
        </w:rPr>
        <w:t xml:space="preserve"> – 2026 m. balandžio mėn.</w:t>
      </w:r>
    </w:p>
    <w:p w:rsidR="00710CE5" w:rsidRDefault="00710CE5" w:rsidP="00710CE5">
      <w:pPr>
        <w:pStyle w:val="prastasiniatinklio"/>
        <w:jc w:val="both"/>
      </w:pPr>
      <w:r>
        <w:t xml:space="preserve">Projektą administruojanti institucija – </w:t>
      </w:r>
      <w:r>
        <w:rPr>
          <w:b/>
          <w:bCs/>
        </w:rPr>
        <w:t>viešoji įstaiga Centrinė projektų valdymo agentūra</w:t>
      </w:r>
      <w:r>
        <w:t>.</w:t>
      </w:r>
    </w:p>
    <w:p w:rsidR="003A494B" w:rsidRPr="003A494B" w:rsidRDefault="00710CE5" w:rsidP="008A09D5">
      <w:pPr>
        <w:pStyle w:val="prastasiniatinklio"/>
        <w:jc w:val="both"/>
      </w:pPr>
      <w:r>
        <w:t xml:space="preserve">Projektą vykdanti institucija – </w:t>
      </w:r>
      <w:r>
        <w:rPr>
          <w:b/>
          <w:bCs/>
        </w:rPr>
        <w:t>Anykščių menų centras</w:t>
      </w:r>
      <w:r>
        <w:t>.</w:t>
      </w:r>
    </w:p>
    <w:sectPr w:rsidR="003A494B" w:rsidRPr="003A494B">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4B164E6"/>
    <w:multiLevelType w:val="hybridMultilevel"/>
    <w:tmpl w:val="F0160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6E6462B"/>
    <w:multiLevelType w:val="hybridMultilevel"/>
    <w:tmpl w:val="F0160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6856088">
    <w:abstractNumId w:val="1"/>
  </w:num>
  <w:num w:numId="2" w16cid:durableId="1629703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5AF3"/>
    <w:rsid w:val="00165AF3"/>
    <w:rsid w:val="003A494B"/>
    <w:rsid w:val="004815C3"/>
    <w:rsid w:val="0055593F"/>
    <w:rsid w:val="00710CE5"/>
    <w:rsid w:val="00803682"/>
    <w:rsid w:val="008A09D5"/>
    <w:rsid w:val="00A678B1"/>
    <w:rsid w:val="00BE1F3E"/>
    <w:rsid w:val="00C37C4B"/>
    <w:rsid w:val="00D8433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84636A-5FF1-4EAC-99D7-9FBDA5D57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qFormat/>
    <w:rsid w:val="003A494B"/>
    <w:pPr>
      <w:spacing w:after="0" w:line="240" w:lineRule="auto"/>
      <w:ind w:left="720"/>
      <w:contextualSpacing/>
    </w:pPr>
    <w:rPr>
      <w:rFonts w:ascii="Times New Roman" w:eastAsia="Times New Roman" w:hAnsi="Times New Roman" w:cs="Times New Roman"/>
      <w:sz w:val="24"/>
      <w:szCs w:val="20"/>
    </w:rPr>
  </w:style>
  <w:style w:type="paragraph" w:styleId="prastasiniatinklio">
    <w:name w:val="Normal (Web)"/>
    <w:basedOn w:val="prastasis"/>
    <w:uiPriority w:val="99"/>
    <w:unhideWhenUsed/>
    <w:rsid w:val="00710CE5"/>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A678B1"/>
    <w:rPr>
      <w:b/>
      <w:bCs/>
    </w:rPr>
  </w:style>
  <w:style w:type="table" w:styleId="Lentelstinklelis">
    <w:name w:val="Table Grid"/>
    <w:basedOn w:val="prastojilentel"/>
    <w:uiPriority w:val="39"/>
    <w:rsid w:val="008A09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481062">
      <w:bodyDiv w:val="1"/>
      <w:marLeft w:val="0"/>
      <w:marRight w:val="0"/>
      <w:marTop w:val="0"/>
      <w:marBottom w:val="0"/>
      <w:divBdr>
        <w:top w:val="none" w:sz="0" w:space="0" w:color="auto"/>
        <w:left w:val="none" w:sz="0" w:space="0" w:color="auto"/>
        <w:bottom w:val="none" w:sz="0" w:space="0" w:color="auto"/>
        <w:right w:val="none" w:sz="0" w:space="0" w:color="auto"/>
      </w:divBdr>
    </w:div>
    <w:div w:id="568033054">
      <w:bodyDiv w:val="1"/>
      <w:marLeft w:val="0"/>
      <w:marRight w:val="0"/>
      <w:marTop w:val="0"/>
      <w:marBottom w:val="0"/>
      <w:divBdr>
        <w:top w:val="none" w:sz="0" w:space="0" w:color="auto"/>
        <w:left w:val="none" w:sz="0" w:space="0" w:color="auto"/>
        <w:bottom w:val="none" w:sz="0" w:space="0" w:color="auto"/>
        <w:right w:val="none" w:sz="0" w:space="0" w:color="auto"/>
      </w:divBdr>
    </w:div>
    <w:div w:id="857088737">
      <w:bodyDiv w:val="1"/>
      <w:marLeft w:val="0"/>
      <w:marRight w:val="0"/>
      <w:marTop w:val="0"/>
      <w:marBottom w:val="0"/>
      <w:divBdr>
        <w:top w:val="none" w:sz="0" w:space="0" w:color="auto"/>
        <w:left w:val="none" w:sz="0" w:space="0" w:color="auto"/>
        <w:bottom w:val="none" w:sz="0" w:space="0" w:color="auto"/>
        <w:right w:val="none" w:sz="0" w:space="0" w:color="auto"/>
      </w:divBdr>
    </w:div>
    <w:div w:id="1048339826">
      <w:bodyDiv w:val="1"/>
      <w:marLeft w:val="0"/>
      <w:marRight w:val="0"/>
      <w:marTop w:val="0"/>
      <w:marBottom w:val="0"/>
      <w:divBdr>
        <w:top w:val="none" w:sz="0" w:space="0" w:color="auto"/>
        <w:left w:val="none" w:sz="0" w:space="0" w:color="auto"/>
        <w:bottom w:val="none" w:sz="0" w:space="0" w:color="auto"/>
        <w:right w:val="none" w:sz="0" w:space="0" w:color="auto"/>
      </w:divBdr>
    </w:div>
    <w:div w:id="1076781181">
      <w:bodyDiv w:val="1"/>
      <w:marLeft w:val="0"/>
      <w:marRight w:val="0"/>
      <w:marTop w:val="0"/>
      <w:marBottom w:val="0"/>
      <w:divBdr>
        <w:top w:val="none" w:sz="0" w:space="0" w:color="auto"/>
        <w:left w:val="none" w:sz="0" w:space="0" w:color="auto"/>
        <w:bottom w:val="none" w:sz="0" w:space="0" w:color="auto"/>
        <w:right w:val="none" w:sz="0" w:space="0" w:color="auto"/>
      </w:divBdr>
    </w:div>
    <w:div w:id="1110204216">
      <w:bodyDiv w:val="1"/>
      <w:marLeft w:val="0"/>
      <w:marRight w:val="0"/>
      <w:marTop w:val="0"/>
      <w:marBottom w:val="0"/>
      <w:divBdr>
        <w:top w:val="none" w:sz="0" w:space="0" w:color="auto"/>
        <w:left w:val="none" w:sz="0" w:space="0" w:color="auto"/>
        <w:bottom w:val="none" w:sz="0" w:space="0" w:color="auto"/>
        <w:right w:val="none" w:sz="0" w:space="0" w:color="auto"/>
      </w:divBdr>
    </w:div>
    <w:div w:id="1144157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1310</Words>
  <Characters>747</Characters>
  <Application>Microsoft Office Word</Application>
  <DocSecurity>0</DocSecurity>
  <Lines>6</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dell1</dc:creator>
  <cp:keywords/>
  <dc:description/>
  <cp:lastModifiedBy>Simona Valonytė</cp:lastModifiedBy>
  <cp:revision>2</cp:revision>
  <dcterms:created xsi:type="dcterms:W3CDTF">2024-10-28T14:07:00Z</dcterms:created>
  <dcterms:modified xsi:type="dcterms:W3CDTF">2024-10-28T14:07:00Z</dcterms:modified>
</cp:coreProperties>
</file>